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0B33E8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06.12.2019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0B33E8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514-п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371E7">
        <w:rPr>
          <w:rFonts w:ascii="Times New Roman" w:hAnsi="Times New Roman"/>
          <w:sz w:val="24"/>
          <w:szCs w:val="24"/>
        </w:rPr>
        <w:t xml:space="preserve"> </w:t>
      </w:r>
      <w:r w:rsidR="00B02DEF">
        <w:rPr>
          <w:rFonts w:ascii="Times New Roman" w:hAnsi="Times New Roman"/>
          <w:sz w:val="24"/>
          <w:szCs w:val="24"/>
        </w:rPr>
        <w:t xml:space="preserve">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7396A" w:rsidRPr="00014958" w:rsidRDefault="00D7396A" w:rsidP="00D7396A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014958">
        <w:rPr>
          <w:rFonts w:ascii="Times New Roman" w:hAnsi="Times New Roman"/>
          <w:sz w:val="24"/>
          <w:szCs w:val="24"/>
        </w:rPr>
        <w:t>О</w:t>
      </w:r>
      <w:r w:rsidR="007A7CA7" w:rsidRPr="00014958">
        <w:rPr>
          <w:rFonts w:ascii="Times New Roman" w:hAnsi="Times New Roman"/>
          <w:sz w:val="24"/>
          <w:szCs w:val="24"/>
        </w:rPr>
        <w:t>б</w:t>
      </w:r>
      <w:r w:rsidRPr="00014958">
        <w:rPr>
          <w:rFonts w:ascii="Times New Roman" w:hAnsi="Times New Roman"/>
          <w:sz w:val="24"/>
          <w:szCs w:val="24"/>
        </w:rPr>
        <w:t xml:space="preserve"> утверждении методики расчета нормативов расходов бюджета   городского округа Пущино в сфере</w:t>
      </w:r>
      <w:r w:rsidR="006758CD" w:rsidRPr="00014958">
        <w:rPr>
          <w:rFonts w:ascii="Times New Roman" w:hAnsi="Times New Roman"/>
          <w:sz w:val="24"/>
          <w:szCs w:val="24"/>
        </w:rPr>
        <w:t xml:space="preserve"> погребения и похоронного дела</w:t>
      </w:r>
      <w:r w:rsidRPr="00014958">
        <w:rPr>
          <w:rFonts w:ascii="Times New Roman" w:hAnsi="Times New Roman"/>
          <w:sz w:val="24"/>
          <w:szCs w:val="24"/>
        </w:rPr>
        <w:t>, применяемых при</w:t>
      </w:r>
      <w:r w:rsidR="00B324A8" w:rsidRPr="00014958">
        <w:rPr>
          <w:rFonts w:ascii="Times New Roman" w:hAnsi="Times New Roman"/>
          <w:sz w:val="24"/>
          <w:szCs w:val="24"/>
        </w:rPr>
        <w:t xml:space="preserve"> расчетах </w:t>
      </w:r>
      <w:r w:rsidR="009F279E" w:rsidRPr="00014958">
        <w:rPr>
          <w:rFonts w:ascii="Times New Roman" w:hAnsi="Times New Roman"/>
          <w:sz w:val="24"/>
          <w:szCs w:val="24"/>
        </w:rPr>
        <w:t>меж</w:t>
      </w:r>
      <w:r w:rsidR="00B324A8" w:rsidRPr="00014958">
        <w:rPr>
          <w:rFonts w:ascii="Times New Roman" w:hAnsi="Times New Roman"/>
          <w:sz w:val="24"/>
          <w:szCs w:val="24"/>
        </w:rPr>
        <w:t>бюджетных трансфертов</w:t>
      </w:r>
      <w:r w:rsidR="004B6767">
        <w:rPr>
          <w:rFonts w:ascii="Times New Roman" w:hAnsi="Times New Roman"/>
          <w:sz w:val="24"/>
          <w:szCs w:val="24"/>
        </w:rPr>
        <w:t xml:space="preserve"> на 2020 год</w:t>
      </w:r>
    </w:p>
    <w:p w:rsidR="00D40CFC" w:rsidRPr="00014958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060C" w:rsidRPr="00014958" w:rsidRDefault="00B6060C" w:rsidP="00BB3E82">
      <w:pPr>
        <w:pStyle w:val="ConsPlusTitle"/>
        <w:jc w:val="both"/>
        <w:rPr>
          <w:b w:val="0"/>
        </w:rPr>
      </w:pPr>
    </w:p>
    <w:p w:rsidR="002E3206" w:rsidRPr="00014958" w:rsidRDefault="00BB3E82" w:rsidP="00B6060C">
      <w:pPr>
        <w:pStyle w:val="ConsPlusTitle"/>
        <w:ind w:firstLine="709"/>
        <w:jc w:val="both"/>
        <w:rPr>
          <w:b w:val="0"/>
        </w:rPr>
      </w:pPr>
      <w:r w:rsidRPr="00014958">
        <w:rPr>
          <w:b w:val="0"/>
        </w:rPr>
        <w:t>Руководствуясь З</w:t>
      </w:r>
      <w:r w:rsidR="002E3206" w:rsidRPr="00014958">
        <w:rPr>
          <w:b w:val="0"/>
        </w:rPr>
        <w:t>аконом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трансфертов», постановлением Правительства Московской</w:t>
      </w:r>
      <w:r w:rsidR="0038520A" w:rsidRPr="00014958">
        <w:rPr>
          <w:b w:val="0"/>
        </w:rPr>
        <w:t xml:space="preserve"> области от 28.02.2019 № 97/7 </w:t>
      </w:r>
      <w:r w:rsidRPr="00014958">
        <w:rPr>
          <w:b w:val="0"/>
        </w:rPr>
        <w:t>«</w:t>
      </w:r>
      <w:r w:rsidR="0038520A" w:rsidRPr="00014958">
        <w:rPr>
          <w:b w:val="0"/>
        </w:rPr>
        <w:t>О</w:t>
      </w:r>
      <w:r w:rsidRPr="00014958">
        <w:rPr>
          <w:b w:val="0"/>
        </w:rPr>
        <w:t>б утверждении методики расчета нормативов расходов бюджетов муниципальных образований Московской области в сфере погребения и похоронного дела, применяемых при расчета</w:t>
      </w:r>
      <w:r w:rsidR="0038520A" w:rsidRPr="00014958">
        <w:rPr>
          <w:b w:val="0"/>
        </w:rPr>
        <w:t>х</w:t>
      </w:r>
      <w:r w:rsidRPr="00014958">
        <w:rPr>
          <w:b w:val="0"/>
        </w:rPr>
        <w:t xml:space="preserve"> межбюджетных трансфертов, и внесении изменений в постановление Правительства Московской области от 06.09.2017 №</w:t>
      </w:r>
      <w:r w:rsidR="00B6060C" w:rsidRPr="00014958">
        <w:rPr>
          <w:b w:val="0"/>
        </w:rPr>
        <w:t xml:space="preserve"> </w:t>
      </w:r>
      <w:r w:rsidRPr="00014958">
        <w:rPr>
          <w:b w:val="0"/>
        </w:rPr>
        <w:t>741/31 «Об утверждении методики расчета нормативов расходов бюджетов муниципальных образований Московской области в сфере потребительского рынка и услуг, применяемых при расчетах межбюджетных трансфертов, и внесении изменений в некоторые нормативны</w:t>
      </w:r>
      <w:r w:rsidR="0038520A" w:rsidRPr="00014958">
        <w:rPr>
          <w:b w:val="0"/>
        </w:rPr>
        <w:t>е правовые акты правительства Мо</w:t>
      </w:r>
      <w:r w:rsidR="00B6060C" w:rsidRPr="00014958">
        <w:rPr>
          <w:b w:val="0"/>
        </w:rPr>
        <w:t>сковской области»,</w:t>
      </w:r>
    </w:p>
    <w:p w:rsidR="002E3206" w:rsidRPr="00014958" w:rsidRDefault="002E3206" w:rsidP="002E3206">
      <w:pPr>
        <w:pStyle w:val="ConsPlusNormal"/>
        <w:jc w:val="both"/>
      </w:pPr>
    </w:p>
    <w:p w:rsidR="00D40CFC" w:rsidRPr="00014958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14958">
        <w:rPr>
          <w:rFonts w:ascii="Times New Roman" w:hAnsi="Times New Roman"/>
          <w:sz w:val="24"/>
          <w:szCs w:val="24"/>
        </w:rPr>
        <w:t>ПОСТАНОВЛЯЮ:</w:t>
      </w:r>
    </w:p>
    <w:p w:rsidR="00B6060C" w:rsidRPr="00014958" w:rsidRDefault="00B6060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218" w:rsidRPr="00014958" w:rsidRDefault="00C50756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958">
        <w:rPr>
          <w:rFonts w:ascii="Times New Roman" w:hAnsi="Times New Roman"/>
          <w:sz w:val="24"/>
          <w:szCs w:val="24"/>
        </w:rPr>
        <w:t>1.</w:t>
      </w:r>
      <w:r w:rsidR="00F335F2" w:rsidRPr="00014958">
        <w:rPr>
          <w:rFonts w:ascii="Times New Roman" w:hAnsi="Times New Roman"/>
          <w:sz w:val="24"/>
          <w:szCs w:val="24"/>
        </w:rPr>
        <w:t xml:space="preserve"> </w:t>
      </w:r>
      <w:r w:rsidR="008A0E32" w:rsidRPr="00014958">
        <w:rPr>
          <w:rFonts w:ascii="Times New Roman" w:hAnsi="Times New Roman"/>
          <w:sz w:val="24"/>
          <w:szCs w:val="24"/>
        </w:rPr>
        <w:t>Утвердить методику расчета нормативов расхода бюджетов г</w:t>
      </w:r>
      <w:r w:rsidR="00CE02BA" w:rsidRPr="00014958">
        <w:rPr>
          <w:rFonts w:ascii="Times New Roman" w:hAnsi="Times New Roman"/>
          <w:sz w:val="24"/>
          <w:szCs w:val="24"/>
        </w:rPr>
        <w:t>ородского округа Пущино в сфере погребения и похоронного дела</w:t>
      </w:r>
      <w:r w:rsidR="00AE6218" w:rsidRPr="00014958">
        <w:rPr>
          <w:rFonts w:ascii="Times New Roman" w:hAnsi="Times New Roman"/>
          <w:sz w:val="24"/>
          <w:szCs w:val="24"/>
        </w:rPr>
        <w:t xml:space="preserve">, применяемых при расчетах </w:t>
      </w:r>
      <w:r w:rsidR="00FC33F0" w:rsidRPr="00014958">
        <w:rPr>
          <w:rFonts w:ascii="Times New Roman" w:hAnsi="Times New Roman"/>
          <w:sz w:val="24"/>
          <w:szCs w:val="24"/>
        </w:rPr>
        <w:t xml:space="preserve">межбюджетных трансфертов, </w:t>
      </w:r>
      <w:r w:rsidR="004B6767">
        <w:rPr>
          <w:rFonts w:ascii="Times New Roman" w:hAnsi="Times New Roman"/>
          <w:sz w:val="24"/>
          <w:szCs w:val="24"/>
        </w:rPr>
        <w:t>согласно приложения</w:t>
      </w:r>
      <w:r w:rsidR="003371E7" w:rsidRPr="00014958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176394" w:rsidRPr="00F90A67" w:rsidRDefault="008A0E32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A67">
        <w:rPr>
          <w:rFonts w:ascii="Times New Roman" w:hAnsi="Times New Roman"/>
          <w:sz w:val="24"/>
          <w:szCs w:val="24"/>
        </w:rPr>
        <w:t xml:space="preserve">2. Установить норматив расходов на содержание кладбищ на территории городского округа Пущино в размере 209822,49 руб./га в год. </w:t>
      </w:r>
    </w:p>
    <w:p w:rsidR="004B6767" w:rsidRPr="00F90A67" w:rsidRDefault="004B6767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A67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 01.01.2020 и отменяет постановление </w:t>
      </w:r>
      <w:r w:rsidR="00F90A67" w:rsidRPr="00F90A67">
        <w:rPr>
          <w:rFonts w:ascii="Times New Roman" w:hAnsi="Times New Roman"/>
          <w:sz w:val="24"/>
          <w:szCs w:val="24"/>
        </w:rPr>
        <w:t xml:space="preserve">              Администрации городского округа Пущино </w:t>
      </w:r>
      <w:r w:rsidRPr="00F90A67">
        <w:rPr>
          <w:rFonts w:ascii="Times New Roman" w:hAnsi="Times New Roman"/>
          <w:sz w:val="24"/>
          <w:szCs w:val="24"/>
        </w:rPr>
        <w:t>от 09.01.2019</w:t>
      </w:r>
      <w:r w:rsidR="00F90A67" w:rsidRPr="00F90A67">
        <w:rPr>
          <w:rFonts w:ascii="Times New Roman" w:hAnsi="Times New Roman"/>
          <w:sz w:val="24"/>
          <w:szCs w:val="24"/>
        </w:rPr>
        <w:t xml:space="preserve"> № 9-п «Об утверждении методики расчета нормативов расходов бюджета городского округа Пущино в сфере потребительского рынка и услуг, применяемых при расчетах бюджетных ассигнований»</w:t>
      </w:r>
      <w:r w:rsidR="00E74AF1">
        <w:rPr>
          <w:rFonts w:ascii="Times New Roman" w:hAnsi="Times New Roman"/>
          <w:sz w:val="24"/>
          <w:szCs w:val="24"/>
        </w:rPr>
        <w:t xml:space="preserve"> (с изменениями от 31.10.2019 № 460-п)</w:t>
      </w:r>
      <w:r w:rsidRPr="00F90A67">
        <w:rPr>
          <w:rFonts w:ascii="Times New Roman" w:hAnsi="Times New Roman"/>
          <w:sz w:val="24"/>
          <w:szCs w:val="24"/>
        </w:rPr>
        <w:t>.</w:t>
      </w:r>
    </w:p>
    <w:p w:rsidR="00AE6218" w:rsidRDefault="00C84B1D" w:rsidP="00F90A6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</w:t>
      </w:r>
      <w:r w:rsidR="00AE6218" w:rsidRPr="00F90A67">
        <w:rPr>
          <w:b w:val="0"/>
        </w:rPr>
        <w:t>.</w:t>
      </w:r>
      <w:r w:rsidR="00AE6218" w:rsidRPr="00F90A67">
        <w:t xml:space="preserve"> </w:t>
      </w:r>
      <w:r w:rsidR="00AE6218" w:rsidRPr="00F90A67">
        <w:rPr>
          <w:b w:val="0"/>
          <w:color w:val="000000"/>
        </w:rPr>
        <w:t xml:space="preserve">Общему отделу </w:t>
      </w:r>
      <w:r w:rsidR="00216764" w:rsidRPr="00F90A67">
        <w:rPr>
          <w:b w:val="0"/>
          <w:color w:val="000000"/>
        </w:rPr>
        <w:t>а</w:t>
      </w:r>
      <w:r w:rsidR="00AE6218" w:rsidRPr="00F90A67">
        <w:rPr>
          <w:b w:val="0"/>
          <w:color w:val="000000"/>
        </w:rPr>
        <w:t>дминистрации город</w:t>
      </w:r>
      <w:r w:rsidR="003371E7" w:rsidRPr="00F90A67">
        <w:rPr>
          <w:b w:val="0"/>
          <w:color w:val="000000"/>
        </w:rPr>
        <w:t>ского округа</w:t>
      </w:r>
      <w:r w:rsidR="00AE6218" w:rsidRPr="00F90A67">
        <w:rPr>
          <w:b w:val="0"/>
          <w:color w:val="000000"/>
        </w:rPr>
        <w:t xml:space="preserve"> Пущино опубликовать настоящее постановление в еженедельной общественно-политической </w:t>
      </w:r>
      <w:r w:rsidR="00AE6218" w:rsidRPr="00014958">
        <w:rPr>
          <w:b w:val="0"/>
          <w:color w:val="000000"/>
        </w:rPr>
        <w:t xml:space="preserve">городской газете «Пущинская среда» и разместить </w:t>
      </w:r>
      <w:r w:rsidR="00AE6218" w:rsidRPr="00014958">
        <w:rPr>
          <w:b w:val="0"/>
        </w:rPr>
        <w:t xml:space="preserve">на официальном сайте </w:t>
      </w:r>
      <w:r w:rsidR="00216764" w:rsidRPr="00014958">
        <w:rPr>
          <w:b w:val="0"/>
        </w:rPr>
        <w:t>а</w:t>
      </w:r>
      <w:r w:rsidR="00AE6218" w:rsidRPr="00014958">
        <w:rPr>
          <w:b w:val="0"/>
        </w:rPr>
        <w:t>дминистрации город</w:t>
      </w:r>
      <w:r w:rsidR="003371E7" w:rsidRPr="00014958">
        <w:rPr>
          <w:b w:val="0"/>
        </w:rPr>
        <w:t>ского округа</w:t>
      </w:r>
      <w:r w:rsidR="00AE6218" w:rsidRPr="00FF7F53">
        <w:rPr>
          <w:b w:val="0"/>
        </w:rPr>
        <w:t xml:space="preserve"> Пущино в сети Интернет. </w:t>
      </w:r>
    </w:p>
    <w:p w:rsidR="00F90A67" w:rsidRPr="00FF7F53" w:rsidRDefault="00F90A67" w:rsidP="00F90A67">
      <w:pPr>
        <w:pStyle w:val="ConsPlusTitle"/>
        <w:ind w:firstLine="709"/>
        <w:jc w:val="both"/>
        <w:rPr>
          <w:b w:val="0"/>
        </w:rPr>
      </w:pPr>
    </w:p>
    <w:p w:rsidR="00AE6218" w:rsidRPr="00C50756" w:rsidRDefault="00C84B1D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AE6218" w:rsidRPr="00C50756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1B5445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Default="00D40CFC" w:rsidP="00D40C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0A67" w:rsidRDefault="00F90A67" w:rsidP="00D40C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0A67" w:rsidRDefault="00F90A67" w:rsidP="00D40C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6D6966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6060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А.С. Воробьев</w:t>
      </w:r>
      <w:r w:rsidR="00D40CFC">
        <w:rPr>
          <w:rFonts w:ascii="Times New Roman" w:hAnsi="Times New Roman"/>
          <w:sz w:val="24"/>
          <w:szCs w:val="24"/>
        </w:rPr>
        <w:tab/>
      </w:r>
    </w:p>
    <w:p w:rsidR="00276A21" w:rsidRDefault="00276A21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B6060C" w:rsidRDefault="00B6060C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  <w:sectPr w:rsidR="00B6060C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56C9B" w:rsidRDefault="00856C9B" w:rsidP="00014958">
      <w:pPr>
        <w:pStyle w:val="a8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D40CFC" w:rsidRDefault="003371E7" w:rsidP="00014958">
      <w:pPr>
        <w:pStyle w:val="a8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56C9B">
        <w:rPr>
          <w:rFonts w:ascii="Times New Roman" w:hAnsi="Times New Roman"/>
          <w:sz w:val="24"/>
          <w:szCs w:val="24"/>
        </w:rPr>
        <w:t>дминис</w:t>
      </w:r>
      <w:r w:rsidR="00F45D6C">
        <w:rPr>
          <w:rFonts w:ascii="Times New Roman" w:hAnsi="Times New Roman"/>
          <w:sz w:val="24"/>
          <w:szCs w:val="24"/>
        </w:rPr>
        <w:t>трац</w:t>
      </w:r>
      <w:r w:rsidR="00856C9B">
        <w:rPr>
          <w:rFonts w:ascii="Times New Roman" w:hAnsi="Times New Roman"/>
          <w:sz w:val="24"/>
          <w:szCs w:val="24"/>
        </w:rPr>
        <w:t>ии городского округа Пущино</w:t>
      </w:r>
      <w:r w:rsidR="00D40CFC">
        <w:rPr>
          <w:rFonts w:ascii="Times New Roman" w:hAnsi="Times New Roman"/>
          <w:sz w:val="24"/>
          <w:szCs w:val="24"/>
        </w:rPr>
        <w:t xml:space="preserve">      </w:t>
      </w:r>
    </w:p>
    <w:p w:rsidR="004B3828" w:rsidRDefault="00186A36" w:rsidP="00014958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B33E8">
        <w:rPr>
          <w:rFonts w:ascii="Times New Roman" w:hAnsi="Times New Roman"/>
          <w:sz w:val="24"/>
          <w:szCs w:val="24"/>
        </w:rPr>
        <w:t>06.12.2019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0B33E8">
        <w:rPr>
          <w:rFonts w:ascii="Times New Roman" w:hAnsi="Times New Roman"/>
          <w:sz w:val="24"/>
          <w:szCs w:val="24"/>
        </w:rPr>
        <w:t>514-п</w:t>
      </w:r>
    </w:p>
    <w:p w:rsidR="004B3828" w:rsidRDefault="004B3828" w:rsidP="00D40CF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A36" w:rsidRPr="00AE539E" w:rsidRDefault="003371E7" w:rsidP="000E4D30">
      <w:pPr>
        <w:pStyle w:val="ConsPlusTitle"/>
        <w:ind w:left="709" w:right="707"/>
        <w:jc w:val="center"/>
      </w:pPr>
      <w:r w:rsidRPr="00AE539E">
        <w:t>Методика</w:t>
      </w:r>
    </w:p>
    <w:p w:rsidR="00186A36" w:rsidRPr="00AE539E" w:rsidRDefault="003371E7" w:rsidP="000E4D30">
      <w:pPr>
        <w:pStyle w:val="ConsPlusTitle"/>
        <w:ind w:left="709" w:right="707"/>
        <w:jc w:val="center"/>
      </w:pPr>
      <w:r>
        <w:t>р</w:t>
      </w:r>
      <w:r w:rsidRPr="00AE539E">
        <w:t>асчета нормативов расходов бюджет</w:t>
      </w:r>
      <w:r w:rsidR="000E4D30">
        <w:t>а</w:t>
      </w:r>
      <w:r w:rsidRPr="00AE539E">
        <w:t xml:space="preserve"> </w:t>
      </w:r>
      <w:r w:rsidR="000E4D30" w:rsidRPr="00014958">
        <w:t>городского округа Пущино</w:t>
      </w:r>
      <w:r w:rsidRPr="00AE539E">
        <w:t xml:space="preserve"> в сфере погребения</w:t>
      </w:r>
      <w:r w:rsidR="000E4D30">
        <w:t xml:space="preserve"> </w:t>
      </w:r>
      <w:r>
        <w:t>и</w:t>
      </w:r>
      <w:r w:rsidRPr="00AE539E">
        <w:t xml:space="preserve"> похоронного дела, применяемых при расчетах</w:t>
      </w:r>
    </w:p>
    <w:p w:rsidR="00186A36" w:rsidRPr="00AE539E" w:rsidRDefault="003371E7" w:rsidP="000E4D30">
      <w:pPr>
        <w:pStyle w:val="ConsPlusTitle"/>
        <w:ind w:left="709" w:right="707"/>
        <w:jc w:val="center"/>
      </w:pPr>
      <w:r>
        <w:t>м</w:t>
      </w:r>
      <w:r w:rsidRPr="00AE539E">
        <w:t>ежбюджетных трансфертов</w:t>
      </w:r>
      <w:r w:rsidR="000E4D30">
        <w:t xml:space="preserve"> на 2020 год</w:t>
      </w:r>
    </w:p>
    <w:p w:rsidR="00186A36" w:rsidRPr="00AE539E" w:rsidRDefault="00186A36" w:rsidP="00186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186A36">
      <w:pPr>
        <w:pStyle w:val="ConsPlusTitle"/>
        <w:jc w:val="center"/>
        <w:outlineLvl w:val="1"/>
      </w:pPr>
      <w:r w:rsidRPr="00AE539E">
        <w:t>I. Общие положения</w:t>
      </w:r>
    </w:p>
    <w:p w:rsidR="00186A36" w:rsidRPr="00AE539E" w:rsidRDefault="00186A36" w:rsidP="00186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>1.</w:t>
      </w:r>
      <w:r w:rsidR="00DE18B3">
        <w:rPr>
          <w:rFonts w:ascii="Times New Roman" w:hAnsi="Times New Roman" w:cs="Times New Roman"/>
          <w:sz w:val="24"/>
          <w:szCs w:val="24"/>
        </w:rPr>
        <w:t>1.</w:t>
      </w:r>
      <w:r w:rsidRPr="00AE539E">
        <w:rPr>
          <w:rFonts w:ascii="Times New Roman" w:hAnsi="Times New Roman" w:cs="Times New Roman"/>
          <w:sz w:val="24"/>
          <w:szCs w:val="24"/>
        </w:rPr>
        <w:t xml:space="preserve"> Методика расчета нормативов</w:t>
      </w:r>
      <w:r w:rsidR="00B324A8">
        <w:rPr>
          <w:rFonts w:ascii="Times New Roman" w:hAnsi="Times New Roman" w:cs="Times New Roman"/>
          <w:sz w:val="24"/>
          <w:szCs w:val="24"/>
        </w:rPr>
        <w:t xml:space="preserve"> расходов бюджета городского округа Пущино </w:t>
      </w:r>
      <w:r w:rsidRPr="00E067FC">
        <w:rPr>
          <w:rFonts w:ascii="Times New Roman" w:hAnsi="Times New Roman" w:cs="Times New Roman"/>
          <w:sz w:val="24"/>
          <w:szCs w:val="24"/>
        </w:rPr>
        <w:t>в сфере погребения и похоронного дела, применяемых при расчетах межбюджетных трансфертов (далее - Методика), разработана в соот</w:t>
      </w:r>
      <w:r w:rsidRPr="00AE539E">
        <w:rPr>
          <w:rFonts w:ascii="Times New Roman" w:hAnsi="Times New Roman" w:cs="Times New Roman"/>
          <w:sz w:val="24"/>
          <w:szCs w:val="24"/>
        </w:rPr>
        <w:t>ветствии с законодательством Российской Федерации, законодательством Московской области.</w:t>
      </w:r>
    </w:p>
    <w:p w:rsidR="00186A36" w:rsidRDefault="00C84B1D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DE18B3">
        <w:rPr>
          <w:rFonts w:ascii="Times New Roman" w:hAnsi="Times New Roman" w:cs="Times New Roman"/>
          <w:sz w:val="24"/>
          <w:szCs w:val="24"/>
        </w:rPr>
        <w:t xml:space="preserve"> Нормативы расходов бюджета городского округа Пущино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в сфере погребения и похоронного дела (далее - нормативы расход</w:t>
      </w:r>
      <w:r w:rsidR="00DE18B3">
        <w:rPr>
          <w:rFonts w:ascii="Times New Roman" w:hAnsi="Times New Roman" w:cs="Times New Roman"/>
          <w:sz w:val="24"/>
          <w:szCs w:val="24"/>
        </w:rPr>
        <w:t xml:space="preserve">ов) применяются при расчетах </w:t>
      </w:r>
      <w:r w:rsidR="00186A36" w:rsidRPr="00AE539E">
        <w:rPr>
          <w:rFonts w:ascii="Times New Roman" w:hAnsi="Times New Roman" w:cs="Times New Roman"/>
          <w:sz w:val="24"/>
          <w:szCs w:val="24"/>
        </w:rPr>
        <w:t>бюджетных трансфертов для разработки про</w:t>
      </w:r>
      <w:r w:rsidR="00D13DDE">
        <w:rPr>
          <w:rFonts w:ascii="Times New Roman" w:hAnsi="Times New Roman" w:cs="Times New Roman"/>
          <w:sz w:val="24"/>
          <w:szCs w:val="24"/>
        </w:rPr>
        <w:t xml:space="preserve">екта </w:t>
      </w:r>
      <w:r w:rsidR="00DE18B3">
        <w:rPr>
          <w:rFonts w:ascii="Times New Roman" w:hAnsi="Times New Roman" w:cs="Times New Roman"/>
          <w:sz w:val="24"/>
          <w:szCs w:val="24"/>
        </w:rPr>
        <w:t xml:space="preserve">бюджета городского округа Пущино 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DE18B3">
        <w:rPr>
          <w:rFonts w:ascii="Times New Roman" w:hAnsi="Times New Roman" w:cs="Times New Roman"/>
          <w:sz w:val="24"/>
          <w:szCs w:val="24"/>
        </w:rPr>
        <w:t>на очередной финансовый год и плано</w:t>
      </w:r>
      <w:r w:rsidR="00F15C4A">
        <w:rPr>
          <w:rFonts w:ascii="Times New Roman" w:hAnsi="Times New Roman" w:cs="Times New Roman"/>
          <w:sz w:val="24"/>
          <w:szCs w:val="24"/>
        </w:rPr>
        <w:t>вый период.</w:t>
      </w:r>
    </w:p>
    <w:p w:rsidR="00F15C4A" w:rsidRPr="00AE539E" w:rsidRDefault="00F15C4A" w:rsidP="00F15C4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186A36">
      <w:pPr>
        <w:pStyle w:val="ConsPlusTitle"/>
        <w:jc w:val="center"/>
        <w:outlineLvl w:val="1"/>
      </w:pPr>
      <w:r w:rsidRPr="00AE539E">
        <w:t>II. Состав нормативов расходов</w:t>
      </w:r>
    </w:p>
    <w:p w:rsidR="00186A36" w:rsidRPr="00AE539E" w:rsidRDefault="00186A36" w:rsidP="00186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571AAB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6A36" w:rsidRPr="00AE53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Нормативами расходов в целях настоящей Методики считаются: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>норматив расходов на содержание мест захоронений, рассчитываемый в рублях на один гектар площади мест захоронений в 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 xml:space="preserve">норматив расходов на транспортировку в морг с мест обнаружения или происшествия умерших для производства судебно-медицинской экспертизы и </w:t>
      </w:r>
      <w:r w:rsidR="00014958" w:rsidRPr="00AE539E">
        <w:rPr>
          <w:rFonts w:ascii="Times New Roman" w:hAnsi="Times New Roman" w:cs="Times New Roman"/>
          <w:sz w:val="24"/>
          <w:szCs w:val="24"/>
        </w:rPr>
        <w:t>патологоанатомического</w:t>
      </w:r>
      <w:r w:rsidRPr="00AE539E">
        <w:rPr>
          <w:rFonts w:ascii="Times New Roman" w:hAnsi="Times New Roman" w:cs="Times New Roman"/>
          <w:sz w:val="24"/>
          <w:szCs w:val="24"/>
        </w:rPr>
        <w:t xml:space="preserve"> вскрытия, рассчитываемый в рублях на одну транспортировку.</w:t>
      </w:r>
    </w:p>
    <w:p w:rsidR="00186A36" w:rsidRPr="00AE539E" w:rsidRDefault="00186A36" w:rsidP="00186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186A36">
      <w:pPr>
        <w:pStyle w:val="ConsPlusTitle"/>
        <w:jc w:val="center"/>
        <w:outlineLvl w:val="1"/>
      </w:pPr>
      <w:r w:rsidRPr="00AE539E">
        <w:t>III. Порядок расчета норматива расходов на содержание</w:t>
      </w:r>
    </w:p>
    <w:p w:rsidR="00186A36" w:rsidRPr="00AE539E" w:rsidRDefault="00186A36" w:rsidP="00186A36">
      <w:pPr>
        <w:pStyle w:val="ConsPlusTitle"/>
        <w:jc w:val="center"/>
      </w:pPr>
      <w:r w:rsidRPr="00AE539E">
        <w:t>мест захоронений</w:t>
      </w:r>
    </w:p>
    <w:p w:rsidR="00186A36" w:rsidRPr="00AE539E" w:rsidRDefault="00186A36" w:rsidP="00186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2F4939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Норматив расходов на содержание мест захоронений определяется в рублях на один гектар площади мест захоронений в год с учетом изменения уровня цен в прогнозируемом периоде и не учитывает затраты на погребение.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>Норматив расходов на содержание мест захоронений рассчитывается по следующей формуле: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N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змо</w:t>
      </w:r>
      <w:proofErr w:type="spell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AE539E">
        <w:rPr>
          <w:rFonts w:ascii="Times New Roman" w:hAnsi="Times New Roman" w:cs="Times New Roman"/>
          <w:sz w:val="24"/>
          <w:szCs w:val="24"/>
        </w:rPr>
        <w:t>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р.пм</w:t>
      </w:r>
      <w:proofErr w:type="spellEnd"/>
      <w:proofErr w:type="gram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>, где: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N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 xml:space="preserve"> - норматив расходов на содержание мест захоронений, руб./га в 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 xml:space="preserve"> - расходы на работы по содержанию мест захоронений, руб./га в 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змо</w:t>
      </w:r>
      <w:proofErr w:type="spell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 xml:space="preserve"> - расходы на зимнюю механизированную уборку проездов, находящихся на территории муниципальных кладбищ либо примыкающих к местам захоронений, используемых только для ритуальных целей, руб./га в 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539E">
        <w:rPr>
          <w:rFonts w:ascii="Times New Roman" w:hAnsi="Times New Roman" w:cs="Times New Roman"/>
          <w:sz w:val="24"/>
          <w:szCs w:val="24"/>
        </w:rPr>
        <w:t>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р.пм</w:t>
      </w:r>
      <w:proofErr w:type="spellEnd"/>
      <w:proofErr w:type="gram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 xml:space="preserve"> - расходы на текущий и капитальный ремонт основных фондов мест захоронений (муниципальных кладбищ), включая природоохранные мероприятия, руб./год.</w:t>
      </w:r>
    </w:p>
    <w:p w:rsidR="00186A36" w:rsidRPr="00AE539E" w:rsidRDefault="002F4939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86A36" w:rsidRPr="00AE539E">
        <w:rPr>
          <w:rFonts w:ascii="Times New Roman" w:hAnsi="Times New Roman" w:cs="Times New Roman"/>
          <w:sz w:val="24"/>
          <w:szCs w:val="24"/>
        </w:rPr>
        <w:t>. Расходы на содержание мест захоронений включают в себя затраты на: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>работы по содержанию мест захоронений;</w:t>
      </w:r>
    </w:p>
    <w:p w:rsidR="00186A36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>зимнюю механизированную уборку проездов, находящихся на территории муниципальных кладбищ либо примыкающих к местам захоронений, в границах объекта похоронного назначения;</w:t>
      </w:r>
    </w:p>
    <w:p w:rsidR="000E4D30" w:rsidRPr="00AE539E" w:rsidRDefault="000E4D30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lastRenderedPageBreak/>
        <w:t>текущий и капитальный ремонт основных фондов мест захоронений (муниципальных кладбищ).</w:t>
      </w:r>
    </w:p>
    <w:p w:rsidR="00186A36" w:rsidRPr="00AE539E" w:rsidRDefault="002F4939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A36" w:rsidRPr="00AE53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Работы по содержанию мест захоронений подразделяются на летние и зимние.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>Летние работы включают в себя подметание территории, дорог, аллей со сбором и вывозом мусора, поливку дорожек, цветников и газонов; выкашивание газонов вручную, посадку и стрижку зеленых изгородей, уход за деревьями,</w:t>
      </w:r>
      <w:r w:rsidR="008968EF">
        <w:rPr>
          <w:rFonts w:ascii="Times New Roman" w:hAnsi="Times New Roman" w:cs="Times New Roman"/>
          <w:sz w:val="24"/>
          <w:szCs w:val="24"/>
        </w:rPr>
        <w:t xml:space="preserve"> удаление упавших и накренившихся деревьев, молодой поросли, кустов,</w:t>
      </w:r>
      <w:r w:rsidRPr="00AE539E">
        <w:rPr>
          <w:rFonts w:ascii="Times New Roman" w:hAnsi="Times New Roman" w:cs="Times New Roman"/>
          <w:sz w:val="24"/>
          <w:szCs w:val="24"/>
        </w:rPr>
        <w:t xml:space="preserve"> побелку бордюрного камня; уборку могил, находящихся под охраной государства, и т.д.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>Зимние работы включают в себя сгребание снега с дорожек и проездов (ручное или механизированное), посыпку песком дорожек и проездов, уборку могил, находящихся под охраной государства.</w:t>
      </w:r>
    </w:p>
    <w:p w:rsidR="00186A36" w:rsidRPr="00AE539E" w:rsidRDefault="00227933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186A36" w:rsidRPr="00AE539E">
        <w:rPr>
          <w:rFonts w:ascii="Times New Roman" w:hAnsi="Times New Roman" w:cs="Times New Roman"/>
          <w:sz w:val="24"/>
          <w:szCs w:val="24"/>
        </w:rPr>
        <w:t>. Расходы на работы по содержанию мест захоронений (</w:t>
      </w:r>
      <w:proofErr w:type="spellStart"/>
      <w:r w:rsidR="00186A36" w:rsidRPr="00AE539E">
        <w:rPr>
          <w:rFonts w:ascii="Times New Roman" w:hAnsi="Times New Roman" w:cs="Times New Roman"/>
          <w:sz w:val="24"/>
          <w:szCs w:val="24"/>
        </w:rPr>
        <w:t>Р</w:t>
      </w:r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="00186A36" w:rsidRPr="00AE539E">
        <w:rPr>
          <w:rFonts w:ascii="Times New Roman" w:hAnsi="Times New Roman" w:cs="Times New Roman"/>
          <w:sz w:val="24"/>
          <w:szCs w:val="24"/>
        </w:rPr>
        <w:t>), на зимнюю механизированную уборку проездов, находящихся на территории муниципальных кладбищ либо примыкающих к местам захоронений, используемым только для ритуальных целей (</w:t>
      </w:r>
      <w:proofErr w:type="spellStart"/>
      <w:r w:rsidR="00186A36" w:rsidRPr="00AE539E">
        <w:rPr>
          <w:rFonts w:ascii="Times New Roman" w:hAnsi="Times New Roman" w:cs="Times New Roman"/>
          <w:sz w:val="24"/>
          <w:szCs w:val="24"/>
        </w:rPr>
        <w:t>Р</w:t>
      </w:r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>змо</w:t>
      </w:r>
      <w:proofErr w:type="spellEnd"/>
      <w:r w:rsidR="00186A36" w:rsidRPr="00AE539E">
        <w:rPr>
          <w:rFonts w:ascii="Times New Roman" w:hAnsi="Times New Roman" w:cs="Times New Roman"/>
          <w:sz w:val="24"/>
          <w:szCs w:val="24"/>
        </w:rPr>
        <w:t>), и ремонты основных фондов мест захоронений (муниципальных кладбищ) (</w:t>
      </w:r>
      <w:proofErr w:type="spellStart"/>
      <w:proofErr w:type="gramStart"/>
      <w:r w:rsidR="00186A36" w:rsidRPr="00AE539E">
        <w:rPr>
          <w:rFonts w:ascii="Times New Roman" w:hAnsi="Times New Roman" w:cs="Times New Roman"/>
          <w:sz w:val="24"/>
          <w:szCs w:val="24"/>
        </w:rPr>
        <w:t>Р</w:t>
      </w:r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="00186A36" w:rsidRPr="00AE539E">
        <w:rPr>
          <w:rFonts w:ascii="Times New Roman" w:hAnsi="Times New Roman" w:cs="Times New Roman"/>
          <w:sz w:val="24"/>
          <w:szCs w:val="24"/>
        </w:rPr>
        <w:t>.</w:t>
      </w:r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proofErr w:type="gramEnd"/>
      <w:r w:rsidR="00186A36" w:rsidRPr="00AE539E">
        <w:rPr>
          <w:rFonts w:ascii="Times New Roman" w:hAnsi="Times New Roman" w:cs="Times New Roman"/>
          <w:sz w:val="24"/>
          <w:szCs w:val="24"/>
        </w:rPr>
        <w:t>) на прогнозируемый период определяются с учетом индекса-дефлятора по формуле:</w:t>
      </w:r>
    </w:p>
    <w:p w:rsidR="00186A36" w:rsidRPr="00AE539E" w:rsidRDefault="00186A36" w:rsidP="005250E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5250E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змо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E539E">
        <w:rPr>
          <w:rFonts w:ascii="Times New Roman" w:hAnsi="Times New Roman" w:cs="Times New Roman"/>
          <w:sz w:val="24"/>
          <w:szCs w:val="24"/>
        </w:rPr>
        <w:t>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р.пм</w:t>
      </w:r>
      <w:proofErr w:type="spellEnd"/>
      <w:proofErr w:type="gramEnd"/>
      <w:r w:rsidRPr="00AE539E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змо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р.пм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) x 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К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ндс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x</w:t>
      </w:r>
    </w:p>
    <w:p w:rsidR="00186A36" w:rsidRPr="00AE539E" w:rsidRDefault="00186A36" w:rsidP="005250E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5250E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 xml:space="preserve">x j / 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S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кл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>, руб./га в год, где:</w:t>
      </w:r>
    </w:p>
    <w:p w:rsidR="00186A36" w:rsidRPr="00AE539E" w:rsidRDefault="00186A36" w:rsidP="005250E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 xml:space="preserve"> - расходы на работы по содержанию мест захоронений, руб./га в 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змо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- расходы на зимнюю механизированную уборку проездов, находящихся на территории муниципальных кладбищ либо примыкающих к местам захоронений, используемых только для ритуальных целей, руб./га в 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539E">
        <w:rPr>
          <w:rFonts w:ascii="Times New Roman" w:hAnsi="Times New Roman" w:cs="Times New Roman"/>
          <w:sz w:val="24"/>
          <w:szCs w:val="24"/>
        </w:rPr>
        <w:t>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р.пм</w:t>
      </w:r>
      <w:proofErr w:type="spellEnd"/>
      <w:proofErr w:type="gramEnd"/>
      <w:r w:rsidRPr="00AE539E">
        <w:rPr>
          <w:rFonts w:ascii="Times New Roman" w:hAnsi="Times New Roman" w:cs="Times New Roman"/>
          <w:sz w:val="24"/>
          <w:szCs w:val="24"/>
        </w:rPr>
        <w:t xml:space="preserve"> - расходы на ремонт основных фондов мест захоронений (муниципальных кладбищ), руб./га в 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 xml:space="preserve"> - затраты на работы по содержанию мест захоронений (без учета НДС), руб./год;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змо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- затраты на механизированную уборку проездов, осуществляемую сторонними организациями, руб./год;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proofErr w:type="gramStart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р.пм</w:t>
      </w:r>
      <w:proofErr w:type="spellEnd"/>
      <w:proofErr w:type="gramEnd"/>
      <w:r w:rsidRPr="00AE539E">
        <w:rPr>
          <w:rFonts w:ascii="Times New Roman" w:hAnsi="Times New Roman" w:cs="Times New Roman"/>
          <w:sz w:val="24"/>
          <w:szCs w:val="24"/>
        </w:rPr>
        <w:t xml:space="preserve"> - затраты на текущий и капитальный ремонт основных фондов мест захоронений (муниципальных кладбищ), включая природоохранные мероприятия, руб./год;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К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ндс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- коэффициент, учитывающий НДС;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S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кл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- площадь кладбищ, га;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>j - индекс-дефлятор на прогнозируемый финансовый год, установленный Министерством экономического развития Российской Федерации.</w:t>
      </w:r>
    </w:p>
    <w:p w:rsidR="00186A36" w:rsidRPr="00AE539E" w:rsidRDefault="00AE5638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A36" w:rsidRPr="00AE53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Затраты на работы по содержанию мест захоронений (</w:t>
      </w:r>
      <w:proofErr w:type="spellStart"/>
      <w:r w:rsidR="00186A36" w:rsidRPr="00AE539E">
        <w:rPr>
          <w:rFonts w:ascii="Times New Roman" w:hAnsi="Times New Roman" w:cs="Times New Roman"/>
          <w:sz w:val="24"/>
          <w:szCs w:val="24"/>
        </w:rPr>
        <w:t>Z</w:t>
      </w:r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="00186A36" w:rsidRPr="00AE539E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86A36" w:rsidRPr="00AE539E" w:rsidRDefault="00186A36" w:rsidP="00AE56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AE563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) + 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x</w:t>
      </w:r>
    </w:p>
    <w:p w:rsidR="00186A36" w:rsidRPr="00AE539E" w:rsidRDefault="00186A36" w:rsidP="00AE56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AE563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>x (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К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нр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К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>), руб., где:</w:t>
      </w:r>
    </w:p>
    <w:p w:rsidR="00186A36" w:rsidRPr="00AE539E" w:rsidRDefault="00186A36" w:rsidP="00AE56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 xml:space="preserve"> год</w:t>
      </w:r>
      <w:r w:rsidRPr="00AE539E">
        <w:rPr>
          <w:rFonts w:ascii="Times New Roman" w:hAnsi="Times New Roman" w:cs="Times New Roman"/>
          <w:sz w:val="24"/>
          <w:szCs w:val="24"/>
        </w:rPr>
        <w:t xml:space="preserve"> - затраты на работы по содержанию мест захоронений, руб./год;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- затраты на материальные ресурсы, учитываемые на прогнозируемый финансовый год, руб.;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- затраты на оплату вывоза мусора, учитываемые на прогнозируемый финансовый год, руб.;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- затраты на оплату труда работников, занятых на работах по содержанию мест захоронений, руб.;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Z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- амортизационные отчисления на полное восстановление основных средств, руб.;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нр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- коэффициент, учитывающий накладные расходы от фонда оплаты труда основных рабочих;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К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- коэффициент, учитывающий величину прибыли от фонда оплаты труда основных рабочих.</w:t>
      </w:r>
    </w:p>
    <w:p w:rsidR="00186A36" w:rsidRPr="00AE539E" w:rsidRDefault="00481E83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A36" w:rsidRPr="00AE53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Затраты на материальные ресурсы (</w:t>
      </w:r>
      <w:proofErr w:type="spellStart"/>
      <w:r w:rsidR="00186A36" w:rsidRPr="00AE539E">
        <w:rPr>
          <w:rFonts w:ascii="Times New Roman" w:hAnsi="Times New Roman" w:cs="Times New Roman"/>
          <w:sz w:val="24"/>
          <w:szCs w:val="24"/>
        </w:rPr>
        <w:t>Z</w:t>
      </w:r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>мр</w:t>
      </w:r>
      <w:proofErr w:type="spellEnd"/>
      <w:r w:rsidR="00186A36" w:rsidRPr="00AE539E">
        <w:rPr>
          <w:rFonts w:ascii="Times New Roman" w:hAnsi="Times New Roman" w:cs="Times New Roman"/>
          <w:sz w:val="24"/>
          <w:szCs w:val="24"/>
        </w:rPr>
        <w:t>), включая материалы, используемые на технологические цели (песок, гербициды, вода на полив), рассчитываемые исходя из удельных норм расхода материальных ресурсов в соответствии с законодательством Московской области по следующей формуле: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AE563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190750" cy="476250"/>
            <wp:effectExtent l="0" t="0" r="0" b="0"/>
            <wp:docPr id="15" name="Рисунок 15" descr="base_14_28686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4_286867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36" w:rsidRPr="00AE539E" w:rsidRDefault="00186A36" w:rsidP="00AE56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76225" cy="266700"/>
            <wp:effectExtent l="0" t="0" r="9525" b="0"/>
            <wp:docPr id="14" name="Рисунок 14" descr="base_14_28686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4_28686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9E">
        <w:rPr>
          <w:rFonts w:ascii="Times New Roman" w:hAnsi="Times New Roman" w:cs="Times New Roman"/>
          <w:sz w:val="24"/>
          <w:szCs w:val="24"/>
        </w:rPr>
        <w:t xml:space="preserve"> - затраты на материальные ресурсы;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47650"/>
            <wp:effectExtent l="0" t="0" r="9525" b="0"/>
            <wp:docPr id="13" name="Рисунок 13" descr="base_14_28686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4_286867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9E">
        <w:rPr>
          <w:rFonts w:ascii="Times New Roman" w:hAnsi="Times New Roman" w:cs="Times New Roman"/>
          <w:sz w:val="24"/>
          <w:szCs w:val="24"/>
        </w:rPr>
        <w:t xml:space="preserve"> - норма расхода i-материала, кг (куб. м)/кв. м (га);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00025" cy="247650"/>
            <wp:effectExtent l="0" t="0" r="9525" b="0"/>
            <wp:docPr id="12" name="Рисунок 12" descr="base_14_28686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4_286867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9E">
        <w:rPr>
          <w:rFonts w:ascii="Times New Roman" w:hAnsi="Times New Roman" w:cs="Times New Roman"/>
          <w:sz w:val="24"/>
          <w:szCs w:val="24"/>
        </w:rPr>
        <w:t xml:space="preserve"> - объемный показатель использования i-материала, кв. м (га);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52400" cy="247650"/>
            <wp:effectExtent l="0" t="0" r="0" b="0"/>
            <wp:docPr id="11" name="Рисунок 11" descr="base_14_28686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4_286867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9E">
        <w:rPr>
          <w:rFonts w:ascii="Times New Roman" w:hAnsi="Times New Roman" w:cs="Times New Roman"/>
          <w:sz w:val="24"/>
          <w:szCs w:val="24"/>
        </w:rPr>
        <w:t xml:space="preserve"> - стоимость i-материала за единицу измерения, руб.</w:t>
      </w:r>
    </w:p>
    <w:p w:rsidR="00186A36" w:rsidRPr="00AE539E" w:rsidRDefault="00410D8D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1E83">
        <w:rPr>
          <w:rFonts w:ascii="Times New Roman" w:hAnsi="Times New Roman" w:cs="Times New Roman"/>
          <w:sz w:val="24"/>
          <w:szCs w:val="24"/>
        </w:rPr>
        <w:t>7</w:t>
      </w:r>
      <w:r w:rsidR="00186A36" w:rsidRPr="00AE539E">
        <w:rPr>
          <w:rFonts w:ascii="Times New Roman" w:hAnsi="Times New Roman" w:cs="Times New Roman"/>
          <w:sz w:val="24"/>
          <w:szCs w:val="24"/>
        </w:rPr>
        <w:t>. Затраты на оплату вывоза мусора (</w:t>
      </w:r>
      <w:proofErr w:type="spellStart"/>
      <w:r w:rsidR="00186A36" w:rsidRPr="00AE539E">
        <w:rPr>
          <w:rFonts w:ascii="Times New Roman" w:hAnsi="Times New Roman" w:cs="Times New Roman"/>
          <w:sz w:val="24"/>
          <w:szCs w:val="24"/>
        </w:rPr>
        <w:t>Z</w:t>
      </w:r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="00186A36" w:rsidRPr="00AE539E">
        <w:rPr>
          <w:rFonts w:ascii="Times New Roman" w:hAnsi="Times New Roman" w:cs="Times New Roman"/>
          <w:sz w:val="24"/>
          <w:szCs w:val="24"/>
        </w:rPr>
        <w:t>), рассчитываемые исходя из нормы накопления мусора и установленного тарифа на вывоз твердых бытовых отходов (далее - ТБО) по следующей формуле:</w:t>
      </w:r>
    </w:p>
    <w:p w:rsidR="00186A36" w:rsidRPr="00AE539E" w:rsidRDefault="00186A36" w:rsidP="00AE56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AE563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85950" cy="247650"/>
            <wp:effectExtent l="0" t="0" r="0" b="0"/>
            <wp:docPr id="10" name="Рисунок 10" descr="base_14_28686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4_286867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36" w:rsidRPr="00AE539E" w:rsidRDefault="00186A36" w:rsidP="00AE56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19075" cy="247650"/>
            <wp:effectExtent l="0" t="0" r="9525" b="0"/>
            <wp:docPr id="9" name="Рисунок 9" descr="base_14_28686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4_286867_3277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9E">
        <w:rPr>
          <w:rFonts w:ascii="Times New Roman" w:hAnsi="Times New Roman" w:cs="Times New Roman"/>
          <w:sz w:val="24"/>
          <w:szCs w:val="24"/>
        </w:rPr>
        <w:t xml:space="preserve"> - затраты на оплату вывоза мусора;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42875" cy="219075"/>
            <wp:effectExtent l="0" t="0" r="9525" b="9525"/>
            <wp:docPr id="8" name="Рисунок 8" descr="base_14_286867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4_286867_3277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9E">
        <w:rPr>
          <w:rFonts w:ascii="Times New Roman" w:hAnsi="Times New Roman" w:cs="Times New Roman"/>
          <w:sz w:val="24"/>
          <w:szCs w:val="24"/>
        </w:rPr>
        <w:t xml:space="preserve"> - норма накопления мусора, куб. м/га в 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38125" cy="247650"/>
            <wp:effectExtent l="0" t="0" r="9525" b="0"/>
            <wp:docPr id="7" name="Рисунок 7" descr="base_14_28686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4_286867_3277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9E">
        <w:rPr>
          <w:rFonts w:ascii="Times New Roman" w:hAnsi="Times New Roman" w:cs="Times New Roman"/>
          <w:sz w:val="24"/>
          <w:szCs w:val="24"/>
        </w:rPr>
        <w:t xml:space="preserve"> - площадь кладбища, га;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>Т - тариф на вывоз ТБО, руб./куб. м.</w:t>
      </w:r>
    </w:p>
    <w:p w:rsidR="00186A36" w:rsidRPr="00AE539E" w:rsidRDefault="00410D8D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6A36" w:rsidRPr="00AE53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Затраты на оплату труда (</w:t>
      </w:r>
      <w:proofErr w:type="spellStart"/>
      <w:r w:rsidR="00186A36" w:rsidRPr="00AE539E">
        <w:rPr>
          <w:rFonts w:ascii="Times New Roman" w:hAnsi="Times New Roman" w:cs="Times New Roman"/>
          <w:sz w:val="24"/>
          <w:szCs w:val="24"/>
        </w:rPr>
        <w:t>Z</w:t>
      </w:r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="00186A36" w:rsidRPr="00AE539E">
        <w:rPr>
          <w:rFonts w:ascii="Times New Roman" w:hAnsi="Times New Roman" w:cs="Times New Roman"/>
          <w:sz w:val="24"/>
          <w:szCs w:val="24"/>
        </w:rPr>
        <w:t>) работников по уходу за территорией кладбища с учетом начислений рассчитываются исходя из нормативной численности работающих и фактически сложившейся за год, предшествующий году формирования бюджета, среднеотраслевой заработной платы по жилищно-коммунальному хозяйству в целом.</w:t>
      </w:r>
    </w:p>
    <w:p w:rsidR="00186A36" w:rsidRPr="00AE539E" w:rsidRDefault="00410D8D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186A36" w:rsidRPr="00AE539E">
        <w:rPr>
          <w:rFonts w:ascii="Times New Roman" w:hAnsi="Times New Roman" w:cs="Times New Roman"/>
          <w:sz w:val="24"/>
          <w:szCs w:val="24"/>
        </w:rPr>
        <w:t>. Амортизационные отчисления на полное восстановление основных средств (</w:t>
      </w:r>
      <w:proofErr w:type="spellStart"/>
      <w:r w:rsidR="00186A36" w:rsidRPr="00AE539E">
        <w:rPr>
          <w:rFonts w:ascii="Times New Roman" w:hAnsi="Times New Roman" w:cs="Times New Roman"/>
          <w:sz w:val="24"/>
          <w:szCs w:val="24"/>
        </w:rPr>
        <w:t>Z</w:t>
      </w:r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proofErr w:type="spellEnd"/>
      <w:r w:rsidR="00186A36" w:rsidRPr="00AE539E">
        <w:rPr>
          <w:rFonts w:ascii="Times New Roman" w:hAnsi="Times New Roman" w:cs="Times New Roman"/>
          <w:sz w:val="24"/>
          <w:szCs w:val="24"/>
        </w:rPr>
        <w:t>) рассчитываются на основе действующих норм амортизационных отчислений и балансовой стоимости основных фондов по группам.</w:t>
      </w:r>
    </w:p>
    <w:p w:rsidR="00186A36" w:rsidRPr="00AE539E" w:rsidRDefault="00410D8D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186A36" w:rsidRPr="00AE539E">
        <w:rPr>
          <w:rFonts w:ascii="Times New Roman" w:hAnsi="Times New Roman" w:cs="Times New Roman"/>
          <w:sz w:val="24"/>
          <w:szCs w:val="24"/>
        </w:rPr>
        <w:t>. Затраты на зимнюю механизированную уборку проездов (</w:t>
      </w:r>
      <w:proofErr w:type="spellStart"/>
      <w:r w:rsidR="00186A36" w:rsidRPr="00AE539E">
        <w:rPr>
          <w:rFonts w:ascii="Times New Roman" w:hAnsi="Times New Roman" w:cs="Times New Roman"/>
          <w:sz w:val="24"/>
          <w:szCs w:val="24"/>
        </w:rPr>
        <w:t>Z</w:t>
      </w:r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>змо</w:t>
      </w:r>
      <w:proofErr w:type="spellEnd"/>
      <w:r w:rsidR="00186A36" w:rsidRPr="00AE539E">
        <w:rPr>
          <w:rFonts w:ascii="Times New Roman" w:hAnsi="Times New Roman" w:cs="Times New Roman"/>
          <w:sz w:val="24"/>
          <w:szCs w:val="24"/>
        </w:rPr>
        <w:t>), находящихся на территории муниципальных кладбищ либо примыкающих к местам захоронений, используемым только для ритуальных целей, определяются по следующей формуле:</w:t>
      </w:r>
    </w:p>
    <w:p w:rsidR="00186A36" w:rsidRPr="00AE539E" w:rsidRDefault="00186A36" w:rsidP="00AE56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AE563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514600" cy="266700"/>
            <wp:effectExtent l="0" t="0" r="0" b="0"/>
            <wp:docPr id="6" name="Рисунок 6" descr="base_14_28686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4_286867_3277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76225" cy="247650"/>
            <wp:effectExtent l="0" t="0" r="9525" b="0"/>
            <wp:docPr id="5" name="Рисунок 5" descr="base_14_28686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4_286867_3277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9E">
        <w:rPr>
          <w:rFonts w:ascii="Times New Roman" w:hAnsi="Times New Roman" w:cs="Times New Roman"/>
          <w:sz w:val="24"/>
          <w:szCs w:val="24"/>
        </w:rPr>
        <w:t xml:space="preserve"> - затраты на зимнюю механизированную уборку проездов, руб./год;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" name="Рисунок 4" descr="base_14_28686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4_286867_3277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9E">
        <w:rPr>
          <w:rFonts w:ascii="Times New Roman" w:hAnsi="Times New Roman" w:cs="Times New Roman"/>
          <w:sz w:val="24"/>
          <w:szCs w:val="24"/>
        </w:rPr>
        <w:t xml:space="preserve"> - стоимость 1 </w:t>
      </w:r>
      <w:proofErr w:type="spellStart"/>
      <w:proofErr w:type="gramStart"/>
      <w:r w:rsidRPr="00AE539E">
        <w:rPr>
          <w:rFonts w:ascii="Times New Roman" w:hAnsi="Times New Roman" w:cs="Times New Roman"/>
          <w:sz w:val="24"/>
          <w:szCs w:val="24"/>
        </w:rPr>
        <w:t>маш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AE539E">
        <w:rPr>
          <w:rFonts w:ascii="Times New Roman" w:hAnsi="Times New Roman" w:cs="Times New Roman"/>
          <w:sz w:val="24"/>
          <w:szCs w:val="24"/>
        </w:rPr>
        <w:t>ч работы снегоуборочной техники, руб./ч;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47675" cy="266700"/>
            <wp:effectExtent l="0" t="0" r="0" b="0"/>
            <wp:docPr id="3" name="Рисунок 3" descr="base_14_286867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4_286867_3278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9E">
        <w:rPr>
          <w:rFonts w:ascii="Times New Roman" w:hAnsi="Times New Roman" w:cs="Times New Roman"/>
          <w:sz w:val="24"/>
          <w:szCs w:val="24"/>
        </w:rPr>
        <w:t xml:space="preserve"> - убираемая от снега площадь дорог и аллей, тыс. кв. м;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>Д - количество дней работы в году, учитываемое на прогнозируемый финансовый год;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23825" cy="219075"/>
            <wp:effectExtent l="0" t="0" r="9525" b="9525"/>
            <wp:docPr id="1" name="Рисунок 1" descr="base_14_286867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4_286867_3278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39E">
        <w:rPr>
          <w:rFonts w:ascii="Times New Roman" w:hAnsi="Times New Roman" w:cs="Times New Roman"/>
          <w:sz w:val="24"/>
          <w:szCs w:val="24"/>
        </w:rPr>
        <w:t xml:space="preserve"> - часовая производительность уборочной техники, тыс. кв. м/ч.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410D8D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86A36" w:rsidRPr="00AE53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Затраты на текущий и капитальный ремонт основных фондов мест захоронений (муниципальных кладбищ), включая природоохранные мероприятия (</w:t>
      </w:r>
      <w:proofErr w:type="spellStart"/>
      <w:r w:rsidR="00186A36" w:rsidRPr="00AE539E">
        <w:rPr>
          <w:rFonts w:ascii="Times New Roman" w:hAnsi="Times New Roman" w:cs="Times New Roman"/>
          <w:sz w:val="24"/>
          <w:szCs w:val="24"/>
        </w:rPr>
        <w:t>Z</w:t>
      </w:r>
      <w:proofErr w:type="gramStart"/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>р.пм</w:t>
      </w:r>
      <w:proofErr w:type="spellEnd"/>
      <w:proofErr w:type="gramEnd"/>
      <w:r w:rsidR="00186A36" w:rsidRPr="00AE539E">
        <w:rPr>
          <w:rFonts w:ascii="Times New Roman" w:hAnsi="Times New Roman" w:cs="Times New Roman"/>
          <w:sz w:val="24"/>
          <w:szCs w:val="24"/>
        </w:rPr>
        <w:t>), принимаются в размере до двадцати пяти процентов от балансовой стоимости основных фондов.</w:t>
      </w:r>
    </w:p>
    <w:p w:rsidR="00186A36" w:rsidRPr="00AE539E" w:rsidRDefault="00410D8D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186A36" w:rsidRPr="00AE539E">
        <w:rPr>
          <w:rFonts w:ascii="Times New Roman" w:hAnsi="Times New Roman" w:cs="Times New Roman"/>
          <w:sz w:val="24"/>
          <w:szCs w:val="24"/>
        </w:rPr>
        <w:t>. Площадь кладбищ, находящихся в собственности муниципальных образований Московской области, определяется в соответствии с реестром муниципальной собственности соответствующих муниципальных образований Московской области.</w:t>
      </w:r>
    </w:p>
    <w:p w:rsidR="00186A36" w:rsidRPr="00AE539E" w:rsidRDefault="00186A36" w:rsidP="00AE56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AE5638">
      <w:pPr>
        <w:pStyle w:val="ConsPlusTitle"/>
        <w:contextualSpacing/>
        <w:jc w:val="center"/>
        <w:outlineLvl w:val="1"/>
      </w:pPr>
      <w:r w:rsidRPr="00AE539E">
        <w:t>IV. Порядок расчета норматива расходов на транспортировку</w:t>
      </w:r>
    </w:p>
    <w:p w:rsidR="00186A36" w:rsidRPr="00AE539E" w:rsidRDefault="00186A36" w:rsidP="00AE5638">
      <w:pPr>
        <w:pStyle w:val="ConsPlusTitle"/>
        <w:contextualSpacing/>
        <w:jc w:val="center"/>
      </w:pPr>
      <w:r w:rsidRPr="00AE539E">
        <w:t>в морг с мест обнаружения или происшествия умерших</w:t>
      </w:r>
    </w:p>
    <w:p w:rsidR="00186A36" w:rsidRPr="00AE539E" w:rsidRDefault="00186A36" w:rsidP="00AE5638">
      <w:pPr>
        <w:pStyle w:val="ConsPlusTitle"/>
        <w:contextualSpacing/>
        <w:jc w:val="center"/>
      </w:pPr>
      <w:r w:rsidRPr="00AE539E">
        <w:t>для производства судебно-медицинской экспертизы</w:t>
      </w:r>
    </w:p>
    <w:p w:rsidR="00186A36" w:rsidRPr="00AE539E" w:rsidRDefault="00186A36" w:rsidP="00AE5638">
      <w:pPr>
        <w:pStyle w:val="ConsPlusTitle"/>
        <w:contextualSpacing/>
        <w:jc w:val="center"/>
      </w:pPr>
      <w:r w:rsidRPr="00AE539E">
        <w:t xml:space="preserve">и </w:t>
      </w:r>
      <w:r w:rsidR="00014958" w:rsidRPr="00AE539E">
        <w:t>патологоанатомического</w:t>
      </w:r>
      <w:r w:rsidRPr="00AE539E">
        <w:t xml:space="preserve"> вскрытия</w:t>
      </w:r>
    </w:p>
    <w:p w:rsidR="00186A36" w:rsidRPr="00AE539E" w:rsidRDefault="00186A36" w:rsidP="00AE56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Default="0043259B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6A36" w:rsidRPr="00AE53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Норматив расходов на транспортировку в морг с мест обнаружения или происшествия умерших для производства судебно-медицинской экспертизы и </w:t>
      </w:r>
      <w:r w:rsidR="00014958" w:rsidRPr="00AE539E">
        <w:rPr>
          <w:rFonts w:ascii="Times New Roman" w:hAnsi="Times New Roman" w:cs="Times New Roman"/>
          <w:sz w:val="24"/>
          <w:szCs w:val="24"/>
        </w:rPr>
        <w:t>патологоанатомического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вскрытия (</w:t>
      </w:r>
      <w:proofErr w:type="spellStart"/>
      <w:r w:rsidR="00186A36" w:rsidRPr="00AE539E">
        <w:rPr>
          <w:rFonts w:ascii="Times New Roman" w:hAnsi="Times New Roman" w:cs="Times New Roman"/>
          <w:sz w:val="24"/>
          <w:szCs w:val="24"/>
        </w:rPr>
        <w:t>Н</w:t>
      </w:r>
      <w:r w:rsidR="00186A36" w:rsidRPr="00AE539E">
        <w:rPr>
          <w:rFonts w:ascii="Times New Roman" w:hAnsi="Times New Roman" w:cs="Times New Roman"/>
          <w:sz w:val="24"/>
          <w:szCs w:val="24"/>
          <w:vertAlign w:val="subscript"/>
        </w:rPr>
        <w:t>тум</w:t>
      </w:r>
      <w:proofErr w:type="spellEnd"/>
      <w:r w:rsidR="00186A36" w:rsidRPr="00AE539E">
        <w:rPr>
          <w:rFonts w:ascii="Times New Roman" w:hAnsi="Times New Roman" w:cs="Times New Roman"/>
          <w:sz w:val="24"/>
          <w:szCs w:val="24"/>
        </w:rPr>
        <w:t>), рассчитываемых в рублях на одну транспортировку, определяется по следующей формуле:</w:t>
      </w:r>
    </w:p>
    <w:p w:rsidR="0043259B" w:rsidRPr="00AE539E" w:rsidRDefault="0043259B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Н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тум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Т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+ 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AE539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E539E">
        <w:rPr>
          <w:rFonts w:ascii="Times New Roman" w:hAnsi="Times New Roman" w:cs="Times New Roman"/>
          <w:sz w:val="24"/>
          <w:szCs w:val="24"/>
        </w:rPr>
        <w:t>Об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>, руб./одна транспортировка, где: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Н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тум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- норматив расходов на транспортировку в морг с места обнаружения или происшествия умерших для производства судебно-медицинской экспертизы и </w:t>
      </w:r>
      <w:r w:rsidR="00014958" w:rsidRPr="00AE539E">
        <w:rPr>
          <w:rFonts w:ascii="Times New Roman" w:hAnsi="Times New Roman" w:cs="Times New Roman"/>
          <w:sz w:val="24"/>
          <w:szCs w:val="24"/>
        </w:rPr>
        <w:t>патологоанатомического</w:t>
      </w:r>
      <w:r w:rsidRPr="00AE539E">
        <w:rPr>
          <w:rFonts w:ascii="Times New Roman" w:hAnsi="Times New Roman" w:cs="Times New Roman"/>
          <w:sz w:val="24"/>
          <w:szCs w:val="24"/>
        </w:rPr>
        <w:t xml:space="preserve"> вскрытия;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Т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- транспортные расходы, которые включают в себя расходы на амортизационные отчисления, ремонт и техобслуживание транспортного средства, затраты на топливо, смазочные материалы, руб. на одну транспортировку;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39E">
        <w:rPr>
          <w:rFonts w:ascii="Times New Roman" w:hAnsi="Times New Roman" w:cs="Times New Roman"/>
          <w:sz w:val="24"/>
          <w:szCs w:val="24"/>
        </w:rPr>
        <w:t>Р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r w:rsidRPr="00AE539E">
        <w:rPr>
          <w:rFonts w:ascii="Times New Roman" w:hAnsi="Times New Roman" w:cs="Times New Roman"/>
          <w:sz w:val="24"/>
          <w:szCs w:val="24"/>
        </w:rPr>
        <w:t xml:space="preserve"> - расходы на оплату труда водителя и санитаров, включая начисления на оплату труда, руб. на одну транспортировку;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39E">
        <w:rPr>
          <w:rFonts w:ascii="Times New Roman" w:hAnsi="Times New Roman" w:cs="Times New Roman"/>
          <w:sz w:val="24"/>
          <w:szCs w:val="24"/>
        </w:rPr>
        <w:t>Об</w:t>
      </w:r>
      <w:r w:rsidRPr="00AE539E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AE539E">
        <w:rPr>
          <w:rFonts w:ascii="Times New Roman" w:hAnsi="Times New Roman" w:cs="Times New Roman"/>
          <w:sz w:val="24"/>
          <w:szCs w:val="24"/>
        </w:rPr>
        <w:t xml:space="preserve"> - общехозяйственные расходы в размере пятидесяти процентов от расходов на оплату труда водителя и санитаров, руб. на одну транспортировку.</w:t>
      </w:r>
    </w:p>
    <w:p w:rsidR="00186A36" w:rsidRPr="00AE539E" w:rsidRDefault="0043259B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6A36" w:rsidRPr="00AE53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При расчете норматива расходов на транспортировку в морг с мест обнаружения или происшествия умерших для производства судебно-медицинской экспертизы и </w:t>
      </w:r>
      <w:r w:rsidR="00014958" w:rsidRPr="00AE539E">
        <w:rPr>
          <w:rFonts w:ascii="Times New Roman" w:hAnsi="Times New Roman" w:cs="Times New Roman"/>
          <w:sz w:val="24"/>
          <w:szCs w:val="24"/>
        </w:rPr>
        <w:t>патологоанатомического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вскрытия расходы по соответствующим показателям рассчитываются с применением индекса-дефлятора на соответствующий финансовый год, установленного в соответствии с законодательством Российской Федерации, и с учетом средней продолжительности одной перевозки на автомобиле марки УАЗ-3909, равной 1,8 часа.</w:t>
      </w:r>
    </w:p>
    <w:p w:rsidR="00186A36" w:rsidRPr="00963EDC" w:rsidRDefault="00C17553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86A36" w:rsidRPr="00AE539E">
        <w:rPr>
          <w:rFonts w:ascii="Times New Roman" w:hAnsi="Times New Roman" w:cs="Times New Roman"/>
          <w:sz w:val="24"/>
          <w:szCs w:val="24"/>
        </w:rPr>
        <w:t>. При определ</w:t>
      </w:r>
      <w:r w:rsidR="002C41C0">
        <w:rPr>
          <w:rFonts w:ascii="Times New Roman" w:hAnsi="Times New Roman" w:cs="Times New Roman"/>
          <w:sz w:val="24"/>
          <w:szCs w:val="24"/>
        </w:rPr>
        <w:t>ении прогнозов расходов бюджета городского округа Пущино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на транспортировку в морг с мест обнаружения или происшествия умерших для производства судебно-медицинской экспертизы и </w:t>
      </w:r>
      <w:r w:rsidR="00014958" w:rsidRPr="00AE539E">
        <w:rPr>
          <w:rFonts w:ascii="Times New Roman" w:hAnsi="Times New Roman" w:cs="Times New Roman"/>
          <w:sz w:val="24"/>
          <w:szCs w:val="24"/>
        </w:rPr>
        <w:t>патологоанатомического</w:t>
      </w:r>
      <w:r w:rsidR="00186A36" w:rsidRPr="00AE539E">
        <w:rPr>
          <w:rFonts w:ascii="Times New Roman" w:hAnsi="Times New Roman" w:cs="Times New Roman"/>
          <w:sz w:val="24"/>
          <w:szCs w:val="24"/>
        </w:rPr>
        <w:t xml:space="preserve"> </w:t>
      </w:r>
      <w:r w:rsidR="00186A36" w:rsidRPr="00963EDC">
        <w:rPr>
          <w:rFonts w:ascii="Times New Roman" w:hAnsi="Times New Roman" w:cs="Times New Roman"/>
          <w:sz w:val="24"/>
          <w:szCs w:val="24"/>
        </w:rPr>
        <w:t>вскрытия</w:t>
      </w:r>
      <w:r w:rsidR="00963EDC" w:rsidRPr="00963EDC">
        <w:rPr>
          <w:rFonts w:ascii="Times New Roman" w:hAnsi="Times New Roman" w:cs="Times New Roman"/>
          <w:sz w:val="24"/>
          <w:szCs w:val="24"/>
        </w:rPr>
        <w:t xml:space="preserve"> установленная величина норматива корректируется на коэффициент, учитывающий финансовое обеспечение полномочий</w:t>
      </w:r>
      <w:r w:rsidR="00E241F7">
        <w:rPr>
          <w:rFonts w:ascii="Times New Roman" w:hAnsi="Times New Roman" w:cs="Times New Roman"/>
          <w:sz w:val="24"/>
          <w:szCs w:val="24"/>
        </w:rPr>
        <w:t xml:space="preserve"> городского округа Пущино</w:t>
      </w:r>
      <w:r w:rsidR="00186A36" w:rsidRPr="00963EDC">
        <w:rPr>
          <w:rFonts w:ascii="Times New Roman" w:hAnsi="Times New Roman" w:cs="Times New Roman"/>
          <w:sz w:val="24"/>
          <w:szCs w:val="24"/>
        </w:rPr>
        <w:t>, равный 0,5.</w:t>
      </w:r>
    </w:p>
    <w:p w:rsidR="00186A36" w:rsidRPr="00AE539E" w:rsidRDefault="00186A36" w:rsidP="000149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A36" w:rsidRPr="00AE539E" w:rsidRDefault="00186A36" w:rsidP="000149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828" w:rsidRPr="00AE539E" w:rsidRDefault="004B3828" w:rsidP="000149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828" w:rsidRPr="00AE539E" w:rsidRDefault="004B3828" w:rsidP="000149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828" w:rsidRPr="00AE539E" w:rsidRDefault="004B3828" w:rsidP="000149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828" w:rsidRPr="00AE539E" w:rsidRDefault="004B3828" w:rsidP="000149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828" w:rsidRPr="00AE539E" w:rsidRDefault="004B3828" w:rsidP="000149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828" w:rsidRPr="00AE539E" w:rsidRDefault="004B3828" w:rsidP="00AE5638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B3828" w:rsidRPr="00AE539E" w:rsidRDefault="004B3828" w:rsidP="00AE5638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4B3828" w:rsidRPr="00AE539E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4958"/>
    <w:rsid w:val="00015DAE"/>
    <w:rsid w:val="00057722"/>
    <w:rsid w:val="0006594A"/>
    <w:rsid w:val="000A16D4"/>
    <w:rsid w:val="000A5E19"/>
    <w:rsid w:val="000B33E8"/>
    <w:rsid w:val="000C13FC"/>
    <w:rsid w:val="000D436D"/>
    <w:rsid w:val="000D6C55"/>
    <w:rsid w:val="000E03E1"/>
    <w:rsid w:val="000E0658"/>
    <w:rsid w:val="000E14D2"/>
    <w:rsid w:val="000E4D30"/>
    <w:rsid w:val="000E77BD"/>
    <w:rsid w:val="000F32FF"/>
    <w:rsid w:val="00134991"/>
    <w:rsid w:val="00140BC2"/>
    <w:rsid w:val="001626B5"/>
    <w:rsid w:val="00176394"/>
    <w:rsid w:val="001768C3"/>
    <w:rsid w:val="00186A36"/>
    <w:rsid w:val="001A13AE"/>
    <w:rsid w:val="001B4F74"/>
    <w:rsid w:val="001B5445"/>
    <w:rsid w:val="001C6265"/>
    <w:rsid w:val="001C780C"/>
    <w:rsid w:val="00214188"/>
    <w:rsid w:val="0021605C"/>
    <w:rsid w:val="00216764"/>
    <w:rsid w:val="00227933"/>
    <w:rsid w:val="002576A7"/>
    <w:rsid w:val="00264B1A"/>
    <w:rsid w:val="00274DD9"/>
    <w:rsid w:val="00276A21"/>
    <w:rsid w:val="002A421C"/>
    <w:rsid w:val="002C084F"/>
    <w:rsid w:val="002C41C0"/>
    <w:rsid w:val="002E3206"/>
    <w:rsid w:val="002F4939"/>
    <w:rsid w:val="00305418"/>
    <w:rsid w:val="00325AD4"/>
    <w:rsid w:val="003371E7"/>
    <w:rsid w:val="0034745F"/>
    <w:rsid w:val="00347C29"/>
    <w:rsid w:val="00356335"/>
    <w:rsid w:val="0038520A"/>
    <w:rsid w:val="00393B16"/>
    <w:rsid w:val="003C6393"/>
    <w:rsid w:val="003D6FEB"/>
    <w:rsid w:val="003D77E1"/>
    <w:rsid w:val="003E39D6"/>
    <w:rsid w:val="004017C2"/>
    <w:rsid w:val="00410D8D"/>
    <w:rsid w:val="00430591"/>
    <w:rsid w:val="0043259B"/>
    <w:rsid w:val="004532F8"/>
    <w:rsid w:val="00481E83"/>
    <w:rsid w:val="0049446D"/>
    <w:rsid w:val="004A42A7"/>
    <w:rsid w:val="004A62F7"/>
    <w:rsid w:val="004B3828"/>
    <w:rsid w:val="004B6767"/>
    <w:rsid w:val="004F007D"/>
    <w:rsid w:val="005020A2"/>
    <w:rsid w:val="005250E8"/>
    <w:rsid w:val="005563F8"/>
    <w:rsid w:val="00557114"/>
    <w:rsid w:val="005638ED"/>
    <w:rsid w:val="00571973"/>
    <w:rsid w:val="00571AAB"/>
    <w:rsid w:val="00595024"/>
    <w:rsid w:val="005D0E1F"/>
    <w:rsid w:val="006040D6"/>
    <w:rsid w:val="00605F8B"/>
    <w:rsid w:val="00614AAA"/>
    <w:rsid w:val="0063353C"/>
    <w:rsid w:val="006758CD"/>
    <w:rsid w:val="006A13F4"/>
    <w:rsid w:val="006D5B32"/>
    <w:rsid w:val="006D6966"/>
    <w:rsid w:val="00705CD6"/>
    <w:rsid w:val="007534B6"/>
    <w:rsid w:val="00763E83"/>
    <w:rsid w:val="007A13C6"/>
    <w:rsid w:val="007A29D2"/>
    <w:rsid w:val="007A7CA7"/>
    <w:rsid w:val="008279A1"/>
    <w:rsid w:val="00850330"/>
    <w:rsid w:val="00856C9B"/>
    <w:rsid w:val="00884B8A"/>
    <w:rsid w:val="008968EF"/>
    <w:rsid w:val="008A0E32"/>
    <w:rsid w:val="008A5446"/>
    <w:rsid w:val="008C06B4"/>
    <w:rsid w:val="00963EDC"/>
    <w:rsid w:val="00987D5F"/>
    <w:rsid w:val="009952F5"/>
    <w:rsid w:val="009D70C8"/>
    <w:rsid w:val="009F279E"/>
    <w:rsid w:val="00A16967"/>
    <w:rsid w:val="00A3041A"/>
    <w:rsid w:val="00A3351A"/>
    <w:rsid w:val="00A71301"/>
    <w:rsid w:val="00A84EC2"/>
    <w:rsid w:val="00AD14DC"/>
    <w:rsid w:val="00AE539E"/>
    <w:rsid w:val="00AE5638"/>
    <w:rsid w:val="00AE6218"/>
    <w:rsid w:val="00B02DEF"/>
    <w:rsid w:val="00B324A8"/>
    <w:rsid w:val="00B57AC2"/>
    <w:rsid w:val="00B6060C"/>
    <w:rsid w:val="00B64056"/>
    <w:rsid w:val="00B70613"/>
    <w:rsid w:val="00BA734C"/>
    <w:rsid w:val="00BB3E82"/>
    <w:rsid w:val="00BF4181"/>
    <w:rsid w:val="00BF4DB6"/>
    <w:rsid w:val="00C0208A"/>
    <w:rsid w:val="00C14344"/>
    <w:rsid w:val="00C16D59"/>
    <w:rsid w:val="00C17553"/>
    <w:rsid w:val="00C50756"/>
    <w:rsid w:val="00C84B1D"/>
    <w:rsid w:val="00CA3336"/>
    <w:rsid w:val="00CE02BA"/>
    <w:rsid w:val="00CE6CCC"/>
    <w:rsid w:val="00CF555F"/>
    <w:rsid w:val="00D0600E"/>
    <w:rsid w:val="00D11D16"/>
    <w:rsid w:val="00D13DDE"/>
    <w:rsid w:val="00D40CFC"/>
    <w:rsid w:val="00D459AB"/>
    <w:rsid w:val="00D66A64"/>
    <w:rsid w:val="00D7396A"/>
    <w:rsid w:val="00D94445"/>
    <w:rsid w:val="00DA22EE"/>
    <w:rsid w:val="00DC14BD"/>
    <w:rsid w:val="00DD73F8"/>
    <w:rsid w:val="00DE18B3"/>
    <w:rsid w:val="00E01061"/>
    <w:rsid w:val="00E067FC"/>
    <w:rsid w:val="00E241F7"/>
    <w:rsid w:val="00E35837"/>
    <w:rsid w:val="00E43763"/>
    <w:rsid w:val="00E74AF1"/>
    <w:rsid w:val="00E86640"/>
    <w:rsid w:val="00E86D7F"/>
    <w:rsid w:val="00E96148"/>
    <w:rsid w:val="00EA5FBA"/>
    <w:rsid w:val="00EB1EB4"/>
    <w:rsid w:val="00EF246C"/>
    <w:rsid w:val="00EF641D"/>
    <w:rsid w:val="00EF74DB"/>
    <w:rsid w:val="00F0534A"/>
    <w:rsid w:val="00F15C4A"/>
    <w:rsid w:val="00F335F2"/>
    <w:rsid w:val="00F41BCC"/>
    <w:rsid w:val="00F45D6C"/>
    <w:rsid w:val="00F54D70"/>
    <w:rsid w:val="00F90A67"/>
    <w:rsid w:val="00F91064"/>
    <w:rsid w:val="00FB5020"/>
    <w:rsid w:val="00FC33F0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5D77"/>
  <w15:docId w15:val="{EDFE019D-4133-4260-9ED7-6314A9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42363-8408-47C3-80BD-25548C22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102</cp:revision>
  <cp:lastPrinted>2019-12-06T07:50:00Z</cp:lastPrinted>
  <dcterms:created xsi:type="dcterms:W3CDTF">2019-01-11T12:25:00Z</dcterms:created>
  <dcterms:modified xsi:type="dcterms:W3CDTF">2019-12-09T12:43:00Z</dcterms:modified>
</cp:coreProperties>
</file>